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B" w:rsidRDefault="00FA271D">
      <w:pPr>
        <w:pStyle w:val="ConsPlusTitle"/>
        <w:jc w:val="center"/>
        <w:outlineLvl w:val="0"/>
      </w:pPr>
      <w:bookmarkStart w:id="0" w:name="_GoBack"/>
      <w:bookmarkEnd w:id="0"/>
      <w:r>
        <w:t>МИНИСТЕРСТВО ФИНАНСОВ РОССИЙСКОЙ ФЕДЕРАЦИИ</w:t>
      </w:r>
    </w:p>
    <w:p w:rsidR="00A325BB" w:rsidRDefault="00A325BB">
      <w:pPr>
        <w:pStyle w:val="ConsPlusTitle"/>
        <w:jc w:val="center"/>
      </w:pPr>
    </w:p>
    <w:p w:rsidR="00A325BB" w:rsidRDefault="00FA271D">
      <w:pPr>
        <w:pStyle w:val="ConsPlusTitle"/>
        <w:jc w:val="center"/>
      </w:pPr>
      <w:r>
        <w:t>ФЕДЕРАЛЬНАЯ НАЛОГОВАЯ СЛУЖБА</w:t>
      </w:r>
    </w:p>
    <w:p w:rsidR="00A325BB" w:rsidRDefault="00A325BB">
      <w:pPr>
        <w:pStyle w:val="ConsPlusTitle"/>
        <w:jc w:val="center"/>
      </w:pPr>
    </w:p>
    <w:p w:rsidR="00A325BB" w:rsidRDefault="00FA271D">
      <w:pPr>
        <w:pStyle w:val="ConsPlusTitle"/>
        <w:jc w:val="center"/>
      </w:pPr>
      <w:r>
        <w:t>ПИСЬМО</w:t>
      </w:r>
    </w:p>
    <w:p w:rsidR="00A325BB" w:rsidRDefault="00FA271D">
      <w:pPr>
        <w:pStyle w:val="ConsPlusTitle"/>
        <w:jc w:val="center"/>
      </w:pPr>
      <w:r>
        <w:t>от 8 мая 2019 г. N БС-4-11/8703</w:t>
      </w:r>
    </w:p>
    <w:p w:rsidR="00A325BB" w:rsidRDefault="00A325BB">
      <w:pPr>
        <w:pStyle w:val="ConsPlusTitle"/>
        <w:jc w:val="center"/>
      </w:pPr>
    </w:p>
    <w:p w:rsidR="00A325BB" w:rsidRDefault="00FA271D">
      <w:pPr>
        <w:pStyle w:val="ConsPlusTitle"/>
        <w:jc w:val="center"/>
      </w:pPr>
      <w:r>
        <w:t>О НАЛОГООБЛОЖЕНИИ ДОХОДОВ ФИЗИЧЕСКИХ ЛИЦ</w:t>
      </w:r>
    </w:p>
    <w:p w:rsidR="00A325BB" w:rsidRDefault="00FA271D">
      <w:pPr>
        <w:pStyle w:val="ConsPlusNormal"/>
        <w:spacing w:before="300"/>
        <w:ind w:firstLine="540"/>
        <w:jc w:val="both"/>
      </w:pPr>
      <w:proofErr w:type="gramStart"/>
      <w:r>
        <w:t xml:space="preserve">Федеральная налоговая служба направляет для сведения и использования в работе </w:t>
      </w:r>
      <w:hyperlink w:anchor="Par29" w:tooltip="ПИСЬМО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24.04.2019 N 03-04-07/31733 по вопросу обложения налогом на доходы физических лиц доходов </w:t>
      </w:r>
      <w:proofErr w:type="spellStart"/>
      <w:r>
        <w:t>наймодателя</w:t>
      </w:r>
      <w:proofErr w:type="spellEnd"/>
      <w:r>
        <w:t xml:space="preserve"> жилого помещения в виде сумм оплаты нанимателем жилого помещения за коммунальные услуги в части, которая зависит от их фактического потребления и фиксируется на основании показаний установленных надлежащим образом индивидуальных приборов</w:t>
      </w:r>
      <w:proofErr w:type="gramEnd"/>
      <w:r>
        <w:t xml:space="preserve"> учета.</w:t>
      </w:r>
    </w:p>
    <w:p w:rsidR="00A325BB" w:rsidRDefault="00FA271D">
      <w:pPr>
        <w:pStyle w:val="ConsPlusNormal"/>
        <w:spacing w:before="240"/>
        <w:ind w:firstLine="540"/>
        <w:jc w:val="both"/>
      </w:pPr>
      <w:r>
        <w:t xml:space="preserve">Доведите указанное </w:t>
      </w:r>
      <w:hyperlink w:anchor="Par29" w:tooltip="ПИСЬМО" w:history="1">
        <w:r>
          <w:rPr>
            <w:color w:val="0000FF"/>
          </w:rPr>
          <w:t>письмо</w:t>
        </w:r>
      </w:hyperlink>
      <w:r>
        <w:t xml:space="preserve"> до нижестоящих налоговых органов.</w:t>
      </w:r>
    </w:p>
    <w:p w:rsidR="00A325BB" w:rsidRDefault="00A325BB">
      <w:pPr>
        <w:pStyle w:val="ConsPlusNormal"/>
        <w:ind w:firstLine="540"/>
        <w:jc w:val="both"/>
      </w:pPr>
    </w:p>
    <w:p w:rsidR="00A325BB" w:rsidRDefault="00FA271D">
      <w:pPr>
        <w:pStyle w:val="ConsPlusNormal"/>
        <w:jc w:val="right"/>
      </w:pPr>
      <w:r>
        <w:t>Действительный</w:t>
      </w:r>
    </w:p>
    <w:p w:rsidR="00A325BB" w:rsidRDefault="00FA271D">
      <w:pPr>
        <w:pStyle w:val="ConsPlusNormal"/>
        <w:jc w:val="right"/>
      </w:pPr>
      <w:r>
        <w:t>государственный советник</w:t>
      </w:r>
    </w:p>
    <w:p w:rsidR="00A325BB" w:rsidRDefault="00FA271D">
      <w:pPr>
        <w:pStyle w:val="ConsPlusNormal"/>
        <w:jc w:val="right"/>
      </w:pPr>
      <w:r>
        <w:t>Российской Федерации</w:t>
      </w:r>
    </w:p>
    <w:p w:rsidR="00A325BB" w:rsidRDefault="00FA271D">
      <w:pPr>
        <w:pStyle w:val="ConsPlusNormal"/>
        <w:jc w:val="right"/>
      </w:pPr>
      <w:r>
        <w:t>2 класса</w:t>
      </w:r>
    </w:p>
    <w:p w:rsidR="00A325BB" w:rsidRDefault="00FA271D">
      <w:pPr>
        <w:pStyle w:val="ConsPlusNormal"/>
        <w:jc w:val="right"/>
      </w:pPr>
      <w:r>
        <w:t>С.Л.БОНДАРЧУК</w:t>
      </w:r>
    </w:p>
    <w:p w:rsidR="00A325BB" w:rsidRDefault="00A325BB">
      <w:pPr>
        <w:pStyle w:val="ConsPlusNormal"/>
        <w:ind w:firstLine="540"/>
        <w:jc w:val="both"/>
      </w:pPr>
    </w:p>
    <w:p w:rsidR="00A325BB" w:rsidRDefault="00A325BB">
      <w:pPr>
        <w:pStyle w:val="ConsPlusNormal"/>
        <w:ind w:firstLine="540"/>
        <w:jc w:val="both"/>
      </w:pPr>
    </w:p>
    <w:p w:rsidR="00A325BB" w:rsidRDefault="00A325BB">
      <w:pPr>
        <w:pStyle w:val="ConsPlusNormal"/>
        <w:ind w:firstLine="540"/>
        <w:jc w:val="both"/>
      </w:pPr>
    </w:p>
    <w:p w:rsidR="00A325BB" w:rsidRDefault="00A325BB">
      <w:pPr>
        <w:pStyle w:val="ConsPlusNormal"/>
        <w:ind w:firstLine="540"/>
        <w:jc w:val="both"/>
      </w:pPr>
    </w:p>
    <w:p w:rsidR="00A325BB" w:rsidRDefault="00A325BB">
      <w:pPr>
        <w:pStyle w:val="ConsPlusNormal"/>
        <w:ind w:firstLine="540"/>
        <w:jc w:val="both"/>
      </w:pPr>
    </w:p>
    <w:p w:rsidR="00A325BB" w:rsidRDefault="00FA271D">
      <w:pPr>
        <w:pStyle w:val="ConsPlusNormal"/>
        <w:jc w:val="right"/>
        <w:outlineLvl w:val="0"/>
      </w:pPr>
      <w:r>
        <w:t>Приложение</w:t>
      </w:r>
    </w:p>
    <w:p w:rsidR="00A325BB" w:rsidRDefault="00A325BB">
      <w:pPr>
        <w:pStyle w:val="ConsPlusNormal"/>
        <w:ind w:firstLine="540"/>
        <w:jc w:val="both"/>
      </w:pPr>
    </w:p>
    <w:p w:rsidR="00A325BB" w:rsidRDefault="00FA271D">
      <w:pPr>
        <w:pStyle w:val="ConsPlusTitle"/>
        <w:jc w:val="center"/>
      </w:pPr>
      <w:r>
        <w:t>МИНИСТЕРСТВО ФИНАНСОВ РОССИЙСКОЙ ФЕДЕРАЦИИ</w:t>
      </w:r>
    </w:p>
    <w:p w:rsidR="00A325BB" w:rsidRDefault="00A325BB">
      <w:pPr>
        <w:pStyle w:val="ConsPlusTitle"/>
        <w:jc w:val="center"/>
      </w:pPr>
    </w:p>
    <w:p w:rsidR="00A325BB" w:rsidRDefault="00FA271D">
      <w:pPr>
        <w:pStyle w:val="ConsPlusTitle"/>
        <w:jc w:val="center"/>
      </w:pPr>
      <w:bookmarkStart w:id="1" w:name="Par29"/>
      <w:bookmarkEnd w:id="1"/>
      <w:r>
        <w:t>ПИСЬМО</w:t>
      </w:r>
    </w:p>
    <w:p w:rsidR="00A325BB" w:rsidRDefault="00FA271D">
      <w:pPr>
        <w:pStyle w:val="ConsPlusTitle"/>
        <w:jc w:val="center"/>
      </w:pPr>
      <w:r>
        <w:t>от 29 апреля 2019 г. N 03-04-07/31733</w:t>
      </w:r>
    </w:p>
    <w:p w:rsidR="00A325BB" w:rsidRDefault="00A325BB">
      <w:pPr>
        <w:pStyle w:val="ConsPlusNormal"/>
        <w:ind w:firstLine="540"/>
        <w:jc w:val="both"/>
      </w:pPr>
    </w:p>
    <w:p w:rsidR="00A325BB" w:rsidRDefault="00FA271D">
      <w:pPr>
        <w:pStyle w:val="ConsPlusNormal"/>
        <w:ind w:firstLine="540"/>
        <w:jc w:val="both"/>
      </w:pPr>
      <w:proofErr w:type="gramStart"/>
      <w:r>
        <w:t xml:space="preserve">Департамент налоговой и таможенной политики рассмотрел письмо по вопросу обложения налогом на доходы физических лиц доходов </w:t>
      </w:r>
      <w:proofErr w:type="spellStart"/>
      <w:r>
        <w:t>наймодателя</w:t>
      </w:r>
      <w:proofErr w:type="spellEnd"/>
      <w:r>
        <w:t xml:space="preserve"> жилого помещения в виде сумм оплаты нанимателем жилого помещения за коммунальные услуги в части, которая зависит от их фактического потребления и фиксируется на основании показаний установленных надлежащим образом индивидуальных приборов учета, и сообщает следующее.</w:t>
      </w:r>
      <w:proofErr w:type="gramEnd"/>
    </w:p>
    <w:p w:rsidR="00A325BB" w:rsidRDefault="00FA271D">
      <w:pPr>
        <w:pStyle w:val="ConsPlusNormal"/>
        <w:spacing w:before="240"/>
        <w:ind w:firstLine="540"/>
        <w:jc w:val="both"/>
      </w:pPr>
      <w:r>
        <w:t xml:space="preserve">В соответствии с пунктом 1 статьи 210 Налогового кодекса Российской Федерации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t>распоряжение</w:t>
      </w:r>
      <w:proofErr w:type="gramEnd"/>
      <w:r>
        <w:t xml:space="preserve"> которыми у него возникло, а также доходы в виде материальной выгоды, определяемой в соответствии со статьей 212 Налогового кодекса Российской Федерации.</w:t>
      </w:r>
    </w:p>
    <w:p w:rsidR="00A325BB" w:rsidRDefault="00FA271D">
      <w:pPr>
        <w:pStyle w:val="ConsPlusNormal"/>
        <w:spacing w:before="240"/>
        <w:ind w:firstLine="540"/>
        <w:jc w:val="both"/>
      </w:pPr>
      <w:r>
        <w:t xml:space="preserve">Согласно пункту 1 статьи 671 Гражданского кодекса Российской Федерации по договору найма жилого помещения одна сторона - собственник жилого помещения или </w:t>
      </w:r>
      <w:proofErr w:type="spellStart"/>
      <w:r>
        <w:t>управомоченное</w:t>
      </w:r>
      <w:proofErr w:type="spellEnd"/>
      <w:r>
        <w:t xml:space="preserve"> им лицо (</w:t>
      </w:r>
      <w:proofErr w:type="spellStart"/>
      <w:r>
        <w:t>наймодатель</w:t>
      </w:r>
      <w:proofErr w:type="spellEnd"/>
      <w:r>
        <w:t xml:space="preserve">) - обязуется предоставить другой стороне (нанимателю) жилое помещение за </w:t>
      </w:r>
      <w:r>
        <w:lastRenderedPageBreak/>
        <w:t>плату во владение и пользование для проживания в нем.</w:t>
      </w:r>
    </w:p>
    <w:p w:rsidR="00A325BB" w:rsidRDefault="00FA271D">
      <w:pPr>
        <w:pStyle w:val="ConsPlusNormal"/>
        <w:spacing w:before="240"/>
        <w:ind w:firstLine="540"/>
        <w:jc w:val="both"/>
      </w:pPr>
      <w:r>
        <w:t xml:space="preserve">Таким образом, денежные средства, получаемые физическим лицом - </w:t>
      </w:r>
      <w:proofErr w:type="spellStart"/>
      <w:r>
        <w:t>наймодателем</w:t>
      </w:r>
      <w:proofErr w:type="spellEnd"/>
      <w:r>
        <w:t xml:space="preserve"> в виде платы за пользование жилым помещением, являются доходом указанного лица и подлежат обложению налогом на доходы физических лиц.</w:t>
      </w:r>
    </w:p>
    <w:p w:rsidR="00A325BB" w:rsidRDefault="00FA271D">
      <w:pPr>
        <w:pStyle w:val="ConsPlusNormal"/>
        <w:spacing w:before="240"/>
        <w:ind w:firstLine="540"/>
        <w:jc w:val="both"/>
      </w:pPr>
      <w:r>
        <w:t>Плата за жилое помещение и коммунальные услуги для собственника помещения в многоквартирном доме включает в себя, в частности, плату за коммунальные услуги (подпункт 3 пункта 2 статьи 154 Жилищного кодекса Российской Федерации).</w:t>
      </w:r>
    </w:p>
    <w:p w:rsidR="00A325BB" w:rsidRDefault="00FA271D">
      <w:pPr>
        <w:pStyle w:val="ConsPlusNormal"/>
        <w:spacing w:before="240"/>
        <w:ind w:firstLine="540"/>
        <w:jc w:val="both"/>
      </w:pPr>
      <w:r>
        <w:t>Пунктом 4 статьи 154 Жилищного кодекса Российской Федерации предусмотрено, что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A325BB" w:rsidRDefault="00FA271D">
      <w:pPr>
        <w:pStyle w:val="ConsPlusNormal"/>
        <w:spacing w:before="240"/>
        <w:ind w:firstLine="540"/>
        <w:jc w:val="both"/>
      </w:pPr>
      <w:r>
        <w:t>Следует учитывать, что плата за коммунальные услуги является обязанностью именно собственника помещения.</w:t>
      </w:r>
    </w:p>
    <w:p w:rsidR="00A325BB" w:rsidRDefault="00FA271D">
      <w:pPr>
        <w:pStyle w:val="ConsPlusNormal"/>
        <w:spacing w:before="240"/>
        <w:ind w:firstLine="540"/>
        <w:jc w:val="both"/>
      </w:pPr>
      <w:proofErr w:type="gramStart"/>
      <w:r>
        <w:t xml:space="preserve">В то же время, по мнению Департамента, возмещение нанимателем жилого помещения суммы расходов </w:t>
      </w:r>
      <w:proofErr w:type="spellStart"/>
      <w:r>
        <w:t>наймодателя</w:t>
      </w:r>
      <w:proofErr w:type="spellEnd"/>
      <w:r>
        <w:t xml:space="preserve"> на оплату за коммунальные услуги, если соответствующая плата за коммунальные услуги зависит от их фактического потребления нанимателем и фиксируется на основании показаний установленных надлежащим образом индивидуальных приборов учета, не образует экономической выгоды у </w:t>
      </w:r>
      <w:proofErr w:type="spellStart"/>
      <w:r>
        <w:t>наймодателя</w:t>
      </w:r>
      <w:proofErr w:type="spellEnd"/>
      <w:r>
        <w:t>, поскольку такие выплаты производятся нанимателем в своих интересах.</w:t>
      </w:r>
      <w:proofErr w:type="gramEnd"/>
    </w:p>
    <w:p w:rsidR="00A325BB" w:rsidRDefault="00A325BB">
      <w:pPr>
        <w:pStyle w:val="ConsPlusNormal"/>
        <w:ind w:firstLine="540"/>
        <w:jc w:val="both"/>
      </w:pPr>
    </w:p>
    <w:p w:rsidR="00A325BB" w:rsidRDefault="00FA271D">
      <w:pPr>
        <w:pStyle w:val="ConsPlusNormal"/>
        <w:jc w:val="right"/>
      </w:pPr>
      <w:r>
        <w:t>Директор Департамента</w:t>
      </w:r>
    </w:p>
    <w:p w:rsidR="00FA271D" w:rsidRDefault="00FA271D">
      <w:pPr>
        <w:pStyle w:val="ConsPlusNormal"/>
        <w:jc w:val="right"/>
      </w:pPr>
      <w:r>
        <w:t>А.В.САЗАНОВ</w:t>
      </w:r>
    </w:p>
    <w:sectPr w:rsidR="00FA271D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E9" w:rsidRDefault="00E55DE9">
      <w:pPr>
        <w:spacing w:after="0" w:line="240" w:lineRule="auto"/>
      </w:pPr>
      <w:r>
        <w:separator/>
      </w:r>
    </w:p>
  </w:endnote>
  <w:endnote w:type="continuationSeparator" w:id="0">
    <w:p w:rsidR="00E55DE9" w:rsidRDefault="00E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7A" w:rsidRDefault="00A22B7A">
    <w:pPr>
      <w:pStyle w:val="a5"/>
    </w:pPr>
  </w:p>
  <w:p w:rsidR="00A325BB" w:rsidRDefault="00A325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E9" w:rsidRDefault="00E55DE9">
      <w:pPr>
        <w:spacing w:after="0" w:line="240" w:lineRule="auto"/>
      </w:pPr>
      <w:r>
        <w:separator/>
      </w:r>
    </w:p>
  </w:footnote>
  <w:footnote w:type="continuationSeparator" w:id="0">
    <w:p w:rsidR="00E55DE9" w:rsidRDefault="00E5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A"/>
    <w:rsid w:val="00A22B7A"/>
    <w:rsid w:val="00A325BB"/>
    <w:rsid w:val="00E55DE9"/>
    <w:rsid w:val="00F303E4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B7A"/>
  </w:style>
  <w:style w:type="paragraph" w:styleId="a5">
    <w:name w:val="footer"/>
    <w:basedOn w:val="a"/>
    <w:link w:val="a6"/>
    <w:uiPriority w:val="99"/>
    <w:unhideWhenUsed/>
    <w:rsid w:val="00A22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B7A"/>
  </w:style>
  <w:style w:type="paragraph" w:styleId="a7">
    <w:name w:val="Balloon Text"/>
    <w:basedOn w:val="a"/>
    <w:link w:val="a8"/>
    <w:uiPriority w:val="99"/>
    <w:semiHidden/>
    <w:unhideWhenUsed/>
    <w:rsid w:val="00A2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B7A"/>
  </w:style>
  <w:style w:type="paragraph" w:styleId="a5">
    <w:name w:val="footer"/>
    <w:basedOn w:val="a"/>
    <w:link w:val="a6"/>
    <w:uiPriority w:val="99"/>
    <w:unhideWhenUsed/>
    <w:rsid w:val="00A22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B7A"/>
  </w:style>
  <w:style w:type="paragraph" w:styleId="a7">
    <w:name w:val="Balloon Text"/>
    <w:basedOn w:val="a"/>
    <w:link w:val="a8"/>
    <w:uiPriority w:val="99"/>
    <w:semiHidden/>
    <w:unhideWhenUsed/>
    <w:rsid w:val="00A2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08.05.2019 N БС-4-11/8703"О налогообложении доходов физических лиц"(вместе с &lt;Письмом&gt; Минфина России от 29.04.2019 N 03-04-07/31733)</vt:lpstr>
    </vt:vector>
  </TitlesOfParts>
  <Company>КонсультантПлюс Версия 4018.00.50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08.05.2019 N БС-4-11/8703"О налогообложении доходов физических лиц"(вместе с &lt;Письмом&gt; Минфина России от 29.04.2019 N 03-04-07/31733)</dc:title>
  <dc:creator>3-ndf</dc:creator>
  <cp:lastModifiedBy>3-ndf</cp:lastModifiedBy>
  <cp:revision>4</cp:revision>
  <dcterms:created xsi:type="dcterms:W3CDTF">2019-11-26T10:27:00Z</dcterms:created>
  <dcterms:modified xsi:type="dcterms:W3CDTF">2019-11-26T10:27:00Z</dcterms:modified>
</cp:coreProperties>
</file>