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64" w:rsidRPr="009C0B64" w:rsidRDefault="009C0B64" w:rsidP="009C0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0B64">
        <w:rPr>
          <w:rFonts w:ascii="Times New Roman" w:eastAsia="Times New Roman" w:hAnsi="Times New Roman" w:cs="Times New Roman"/>
          <w:b/>
          <w:bCs/>
        </w:rPr>
        <w:t>МИНИСТЕРСТВО ФИНАНСОВ РОССИЙСКОЙ ФЕДЕРАЦИИ</w:t>
      </w:r>
    </w:p>
    <w:p w:rsidR="009C0B64" w:rsidRPr="009C0B64" w:rsidRDefault="009C0B64" w:rsidP="009C0B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C0B64">
        <w:rPr>
          <w:rFonts w:ascii="Times New Roman" w:eastAsia="Times New Roman" w:hAnsi="Times New Roman" w:cs="Times New Roman"/>
          <w:b/>
          <w:bCs/>
        </w:rPr>
        <w:t>ПИСЬМО</w:t>
      </w:r>
    </w:p>
    <w:p w:rsidR="009C0B64" w:rsidRPr="009C0B64" w:rsidRDefault="009C0B64" w:rsidP="009C0B64">
      <w:pPr>
        <w:spacing w:before="88" w:after="88" w:line="275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b/>
          <w:bCs/>
        </w:rPr>
        <w:t>от 11 февраля 2016 г. N 03-04-05/7154</w:t>
      </w:r>
    </w:p>
    <w:p w:rsidR="009C0B64" w:rsidRPr="009C0B64" w:rsidRDefault="009C0B64" w:rsidP="009C0B64">
      <w:pPr>
        <w:spacing w:before="88" w:after="88" w:line="275" w:lineRule="atLeast"/>
        <w:textAlignment w:val="baseline"/>
        <w:rPr>
          <w:rFonts w:ascii="Times New Roman" w:eastAsia="Times New Roman" w:hAnsi="Times New Roman" w:cs="Times New Roman"/>
          <w:color w:val="111111"/>
        </w:rPr>
      </w:pP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t xml:space="preserve">Департамент налоговой и </w:t>
      </w:r>
      <w:proofErr w:type="spellStart"/>
      <w:r w:rsidRPr="009C0B64">
        <w:rPr>
          <w:rFonts w:ascii="Times New Roman" w:eastAsia="Times New Roman" w:hAnsi="Times New Roman" w:cs="Times New Roman"/>
          <w:color w:val="111111"/>
        </w:rPr>
        <w:t>таможенно-тарифной</w:t>
      </w:r>
      <w:proofErr w:type="spellEnd"/>
      <w:r w:rsidRPr="009C0B64">
        <w:rPr>
          <w:rFonts w:ascii="Times New Roman" w:eastAsia="Times New Roman" w:hAnsi="Times New Roman" w:cs="Times New Roman"/>
          <w:color w:val="111111"/>
        </w:rPr>
        <w:t xml:space="preserve"> политики рассмотрел обращение по вопросу уплаты налога на доходы физических лиц и в соответствии со статьей 34.2 Налогового кодекса Российской Федерации (далее - Кодекс) разъясняет следующее.</w:t>
      </w: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>Согласно подпункту 2 пункта 1 статьи 228 Кодекса у физических лиц, получивших доход от продажи имущества, принадлежащего этим лицам на праве собственности, и имущественных прав, за исключением случаев, предусмотренных пунктом 17.1 статьи 217 Кодекса, когда такие доходы не подлежат налогообложению, возникает обязанность по исчислению и уплате налога на доходы физических лиц в порядке, установленном статьей 228 Кодекса.</w:t>
      </w:r>
      <w:proofErr w:type="gramEnd"/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 xml:space="preserve">В соответствии с подпунктом 1 пункта 2 статьи 220 Кодекса налогоплательщик при определении размера налоговой базы по налогу на доходы физических лиц имеет право на получение имущественного налогового вычета в суммах, полученных налогоплательщиком в налоговом периоде от продажи, в частности, квартир, находившихся в собственности налогоплательщика менее трех лет, но не превышающих в целом 1 000 </w:t>
      </w:r>
      <w:proofErr w:type="spellStart"/>
      <w:r w:rsidRPr="009C0B64">
        <w:rPr>
          <w:rFonts w:ascii="Times New Roman" w:eastAsia="Times New Roman" w:hAnsi="Times New Roman" w:cs="Times New Roman"/>
          <w:color w:val="111111"/>
        </w:rPr>
        <w:t>000</w:t>
      </w:r>
      <w:proofErr w:type="spellEnd"/>
      <w:r w:rsidRPr="009C0B64">
        <w:rPr>
          <w:rFonts w:ascii="Times New Roman" w:eastAsia="Times New Roman" w:hAnsi="Times New Roman" w:cs="Times New Roman"/>
          <w:color w:val="111111"/>
        </w:rPr>
        <w:t xml:space="preserve"> руб.</w:t>
      </w:r>
      <w:proofErr w:type="gramEnd"/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t>Вместо использования права на получение имущественного налогового вычета, предусмотренного подпунктом 1 пункта 2 статьи 220 Кодекса,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получением этих доходов.</w:t>
      </w: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 xml:space="preserve">В то же время согласно подпункту 3 пункта 1 статьи 220 Кодекса при определении размера налоговой базы налогоплательщик имеет право на получение имущественного налогового вычета в сумме, израсходованной им, в частности, на приобретение на территории Российской Федерации квартиры, комнаты или доли (долей) в них, но не более 2 000 </w:t>
      </w:r>
      <w:proofErr w:type="spellStart"/>
      <w:r w:rsidRPr="009C0B64">
        <w:rPr>
          <w:rFonts w:ascii="Times New Roman" w:eastAsia="Times New Roman" w:hAnsi="Times New Roman" w:cs="Times New Roman"/>
          <w:color w:val="111111"/>
        </w:rPr>
        <w:t>000</w:t>
      </w:r>
      <w:proofErr w:type="spellEnd"/>
      <w:r w:rsidRPr="009C0B64">
        <w:rPr>
          <w:rFonts w:ascii="Times New Roman" w:eastAsia="Times New Roman" w:hAnsi="Times New Roman" w:cs="Times New Roman"/>
          <w:color w:val="111111"/>
        </w:rPr>
        <w:t xml:space="preserve"> рублей.</w:t>
      </w:r>
      <w:proofErr w:type="gramEnd"/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t>Согласно подпункту 6 пункта 3 статьи 220 Кодекса документом, необходимым для подтверждения права на имущественный налоговый вычет при приобретении квартиры по договору купли-продажи, является документ, подтверждающий право собственности на квартиру, которым является свидетельство о государственной регистрации права собственности.</w:t>
      </w: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>Если продажа одной квартиры и оформление свидетельства о государственной регистрации права собственности на другую квартиру (квартиры) произведены в одном налоговом периоде (календарный год), то налогоплательщик имеет право на получение одновременно имущественных налоговых вычетов, предусмотренных подпунктами 1 и 3 пункта 1 статьи 220 Кодекса, путем уменьшения суммы налогооблагаемого дохода, полученного от продажи квартиры, на сумму имущественного налогового вычета, предусмотренного при приобретении</w:t>
      </w:r>
      <w:proofErr w:type="gramEnd"/>
      <w:r w:rsidRPr="009C0B64">
        <w:rPr>
          <w:rFonts w:ascii="Times New Roman" w:eastAsia="Times New Roman" w:hAnsi="Times New Roman" w:cs="Times New Roman"/>
          <w:color w:val="111111"/>
        </w:rPr>
        <w:t xml:space="preserve"> квартиры (квартир).</w:t>
      </w: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t>Кроме того, в соответствии с пунктом 10 статьи 220 Кодекса у налогоплательщиков, получающих пенсии в соответствии с законодательством Российской Федерации, имущественные налоговые вычеты, предусмотренные подпунктами 3 и 4 пункта 1 статьи 220 Кодекса,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</w:t>
      </w: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>.</w:t>
      </w:r>
      <w:proofErr w:type="gramEnd"/>
      <w:r w:rsidRPr="009C0B64">
        <w:rPr>
          <w:rFonts w:ascii="Times New Roman" w:eastAsia="Times New Roman" w:hAnsi="Times New Roman" w:cs="Times New Roman"/>
          <w:color w:val="111111"/>
        </w:rPr>
        <w:t xml:space="preserve"> </w:t>
      </w: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>п</w:t>
      </w:r>
      <w:proofErr w:type="gramEnd"/>
      <w:r w:rsidRPr="009C0B64">
        <w:rPr>
          <w:rFonts w:ascii="Times New Roman" w:eastAsia="Times New Roman" w:hAnsi="Times New Roman" w:cs="Times New Roman"/>
          <w:color w:val="111111"/>
        </w:rPr>
        <w:t xml:space="preserve">ункта 1 статьи 220 </w:t>
      </w:r>
      <w:proofErr w:type="gramStart"/>
      <w:r w:rsidRPr="009C0B64">
        <w:rPr>
          <w:rFonts w:ascii="Times New Roman" w:eastAsia="Times New Roman" w:hAnsi="Times New Roman" w:cs="Times New Roman"/>
          <w:color w:val="111111"/>
        </w:rPr>
        <w:t>Кодекса, могут быть перенесены на предшествующие налоговые периоды, но не более трех, непосредственно предшествующих налоговому периоду, в котором образовался переносимый остаток имущественных налоговых вычетов.</w:t>
      </w:r>
      <w:proofErr w:type="gramEnd"/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t>Сумма дохода, превышающая размер примененных имущественных налоговых вычетов, облагается налогом на доходы физических лиц в общеустановленном порядке по ставке 13 процентов.</w:t>
      </w:r>
    </w:p>
    <w:p w:rsidR="009C0B64" w:rsidRPr="009C0B64" w:rsidRDefault="009C0B64" w:rsidP="009C0B64">
      <w:pPr>
        <w:spacing w:before="88" w:after="88" w:line="27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11111"/>
        </w:rPr>
      </w:pPr>
      <w:r w:rsidRPr="009C0B64">
        <w:rPr>
          <w:rFonts w:ascii="Times New Roman" w:eastAsia="Times New Roman" w:hAnsi="Times New Roman" w:cs="Times New Roman"/>
          <w:color w:val="111111"/>
        </w:rPr>
        <w:lastRenderedPageBreak/>
        <w:t>Вместе с этим благодарим за внимание к законодательству о налогах и сборах и сообщаем, что обращения граждан внимательно рассматриваются при подготовке соответствующих изменений.</w:t>
      </w:r>
    </w:p>
    <w:p w:rsidR="009C0B64" w:rsidRDefault="009C0B64" w:rsidP="009C0B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</w:pPr>
    </w:p>
    <w:p w:rsidR="009C0B64" w:rsidRDefault="009C0B64" w:rsidP="009C0B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</w:pPr>
    </w:p>
    <w:p w:rsidR="009C0B64" w:rsidRPr="009C0B64" w:rsidRDefault="009C0B64" w:rsidP="009C0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</w:pPr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Заместитель директора </w:t>
      </w:r>
    </w:p>
    <w:p w:rsidR="009C0B64" w:rsidRPr="009C0B64" w:rsidRDefault="009C0B64" w:rsidP="009C0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</w:pPr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Департамента </w:t>
      </w:r>
      <w:proofErr w:type="gramStart"/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налоговой</w:t>
      </w:r>
      <w:proofErr w:type="gramEnd"/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 и </w:t>
      </w:r>
    </w:p>
    <w:p w:rsidR="009C0B64" w:rsidRPr="009C0B64" w:rsidRDefault="009C0B64" w:rsidP="009C0B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Cs/>
          <w:color w:val="111111"/>
          <w:sz w:val="18"/>
          <w:szCs w:val="18"/>
        </w:rPr>
      </w:pPr>
      <w:proofErr w:type="spellStart"/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>таможенно-тарифной</w:t>
      </w:r>
      <w:proofErr w:type="spellEnd"/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 политики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   </w:t>
      </w:r>
      <w:r w:rsidRPr="009C0B64">
        <w:rPr>
          <w:rFonts w:ascii="Times New Roman" w:eastAsia="Times New Roman" w:hAnsi="Times New Roman" w:cs="Times New Roman"/>
          <w:iCs/>
          <w:color w:val="111111"/>
          <w:bdr w:val="none" w:sz="0" w:space="0" w:color="auto" w:frame="1"/>
        </w:rPr>
        <w:t xml:space="preserve">      Саакян Р.А.</w:t>
      </w:r>
    </w:p>
    <w:p w:rsidR="009C0B64" w:rsidRDefault="009C0B64" w:rsidP="009C0B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</w:pPr>
    </w:p>
    <w:p w:rsidR="009C0B64" w:rsidRPr="009C0B64" w:rsidRDefault="009C0B64" w:rsidP="009C0B64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18"/>
          <w:szCs w:val="18"/>
        </w:rPr>
      </w:pPr>
      <w:r w:rsidRPr="009C0B64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</w:rPr>
        <w:t xml:space="preserve"> </w:t>
      </w:r>
    </w:p>
    <w:p w:rsidR="00E0133A" w:rsidRDefault="00E0133A"/>
    <w:sectPr w:rsidR="00E0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0B64"/>
    <w:rsid w:val="009C0B64"/>
    <w:rsid w:val="00E0133A"/>
    <w:rsid w:val="00F9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0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B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0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18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2018-01-11T11:38:00Z</dcterms:created>
  <dcterms:modified xsi:type="dcterms:W3CDTF">2018-01-11T11:41:00Z</dcterms:modified>
</cp:coreProperties>
</file>